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3810</wp:posOffset>
                </wp:positionV>
                <wp:extent cx="952500" cy="444500"/>
                <wp:wrapNone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2D4" w:rsidDel="00000000" w:rsidP="000C42D4" w:rsidRDefault="000C42D4" w:rsidRPr="00000000">
                            <w:r w:rsidDel="00000000" w:rsidR="00000000" w:rsidRPr="00000000">
                              <w:rPr>
                                <w:noProof w:val="1"/>
                                <w:sz w:val="20"/>
                                <w:szCs w:val="20"/>
                              </w:rPr>
                              <w:drawing>
                                <wp:inline distB="0" distT="0" distL="0" distR="0">
                                  <wp:extent cx="628650" cy="450850"/>
                                  <wp:effectExtent b="6350" l="0" r="0" t="0"/>
                                  <wp:docPr descr="Sterilite 6 Quart 14928012 Clear Storage Latch Tote White Lid Blue Latches 14-1/8 x 7-5/8 x 4-7/8 - Pkg Qty 12" id="3" name="Picture 3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Sterilite 6 Quart 14928012 Clear Storage Latch Tote White Lid Blue Latches 14-1/8 x 7-5/8 x 4-7/8 - Pkg Qty 12"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450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3810</wp:posOffset>
                </wp:positionV>
                <wp:extent cx="952500" cy="444500"/>
                <wp:effectExtent b="0" l="0" r="0" t="0"/>
                <wp:wrapNone/>
                <wp:docPr id="9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44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Clear (15 quart) plastic box with latching lid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sturdy pencil pouches (large enough to hold the supplies)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checking pencils or pens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#2 pencils (pre-sharpened)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pencil sharpener (enclosed to catch the shavings)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Large white eraser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Erasable pens (blue/black)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set of colored pencils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box of crayons (24 count-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larger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set of watercolor markers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extra fine-line black sharpie markers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2-inch, 3-ring binder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Dividers for binder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composition books (can vary in color)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Wide-ruled loose leaf paper (2 packs)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Blunt scissors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glue sticks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Elmer’s liquid glue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highlighters (different colors)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boxes of Kleenex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rolls of paper towels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Clorox/Lysol wipes containers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hand sanitizer – individual size for supply box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of multiplication and division flash cards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(to be kept and practiced at ho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me)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rtl w:val="0"/>
      </w:rPr>
      <w:t xml:space="preserve">3-2024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1"/>
      <w:tblW w:w="11030.0" w:type="dxa"/>
      <w:jc w:val="left"/>
      <w:tblInd w:w="-115.0" w:type="dxa"/>
      <w:tblBorders>
        <w:bottom w:color="808080" w:space="0" w:sz="18" w:val="single"/>
        <w:insideV w:color="808080" w:space="0" w:sz="18" w:val="single"/>
      </w:tblBorders>
      <w:tblLayout w:type="fixed"/>
      <w:tblLook w:val="0400"/>
    </w:tblPr>
    <w:tblGrid>
      <w:gridCol w:w="9656"/>
      <w:gridCol w:w="1374"/>
      <w:tblGridChange w:id="0">
        <w:tblGrid>
          <w:gridCol w:w="9656"/>
          <w:gridCol w:w="1374"/>
        </w:tblGrid>
      </w:tblGridChange>
    </w:tblGrid>
    <w:tr>
      <w:trPr>
        <w:cantSplit w:val="0"/>
        <w:trHeight w:val="1305" w:hRule="atLeast"/>
        <w:tblHeader w:val="0"/>
      </w:trPr>
      <w:tc>
        <w:tcPr/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cc"/>
              <w:sz w:val="40"/>
              <w:szCs w:val="4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cc"/>
              <w:sz w:val="40"/>
              <w:szCs w:val="40"/>
              <w:u w:val="none"/>
              <w:shd w:fill="auto" w:val="clear"/>
              <w:vertAlign w:val="baseline"/>
              <w:rtl w:val="0"/>
            </w:rPr>
            <w:t xml:space="preserve">Grade 4 Supply List </w:t>
          </w:r>
          <w:r w:rsidDel="00000000" w:rsidR="00000000" w:rsidRPr="00000000">
            <mc:AlternateContent>
              <mc:Choice Requires="wps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5797550</wp:posOffset>
                    </wp:positionH>
                    <wp:positionV relativeFrom="paragraph">
                      <wp:posOffset>-293369</wp:posOffset>
                    </wp:positionV>
                    <wp:extent cx="1193800" cy="1047750"/>
                    <wp:wrapNone/>
                    <wp:docPr id="7" name=""/>
                    <a:graphic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9380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43E0" w:rsidDel="00000000" w:rsidP="00000000" w:rsidRDefault="00D72365" w:rsidRPr="00000000">
                                <w:r w:rsidDel="00000000" w:rsidR="00000000" w:rsidRPr="00000000">
                                  <w:rPr>
                                    <w:noProof w:val="1"/>
                                  </w:rPr>
                                  <w:drawing>
                                    <wp:inline distB="0" distT="0" distL="0" distR="0">
                                      <wp:extent cx="862965" cy="949960"/>
                                      <wp:effectExtent b="2540" l="0" r="0" t="0"/>
                                      <wp:docPr id="1" name="Picture 1"/>
                                      <wp:cNvGraphicFramePr>
                                        <a:graphicFrameLocks noChangeAspect="1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id="0" name="st john paul new name logo (3).jpg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/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62965" cy="949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5797550</wp:posOffset>
                    </wp:positionH>
                    <wp:positionV relativeFrom="paragraph">
                      <wp:posOffset>-293369</wp:posOffset>
                    </wp:positionV>
                    <wp:extent cx="1193800" cy="1047750"/>
                    <wp:effectExtent b="0" l="0" r="0" t="0"/>
                    <wp:wrapNone/>
                    <wp:docPr id="7" name="image4.jpg"/>
                    <a:graphic>
                      <a:graphicData uri="http://schemas.openxmlformats.org/drawingml/2006/picture">
                        <pic:pic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3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93800" cy="1047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/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-295274</wp:posOffset>
              </wp:positionH>
              <wp:positionV relativeFrom="paragraph">
                <wp:posOffset>8607</wp:posOffset>
              </wp:positionV>
              <wp:extent cx="850900" cy="495300"/>
              <wp:wrapNone/>
              <wp:docPr id="8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4186" w:rsidDel="00000000" w:rsidP="00BF4186" w:rsidRDefault="00D446BB" w:rsidRPr="00000000">
                          <w:r w:rsidDel="00000000" w:rsidR="00000000" w:rsidRPr="00000000">
                            <w:rPr>
                              <w:noProof w:val="1"/>
                              <w:sz w:val="20"/>
                              <w:szCs w:val="20"/>
                            </w:rPr>
                            <w:drawing>
                              <wp:inline distB="0" distT="0" distL="0" distR="0">
                                <wp:extent cx="704850" cy="509388"/>
                                <wp:effectExtent b="5080" l="0" r="0" t="0"/>
                                <wp:docPr descr="Sterilite 6 Quart 14928012 Clear Storage Latch Tote White Lid Blue Latches 14-1/8 x 7-5/8 x 4-7/8 - Pkg Qty 12" id="5" name="Picture 5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descr="Sterilite 6 Quart 14928012 Clear Storage Latch Tote White Lid Blue Latches 14-1/8 x 7-5/8 x 4-7/8 - Pkg Qty 12"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5228" cy="5096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-295274</wp:posOffset>
              </wp:positionH>
              <wp:positionV relativeFrom="paragraph">
                <wp:posOffset>8607</wp:posOffset>
              </wp:positionV>
              <wp:extent cx="850900" cy="495300"/>
              <wp:effectExtent b="0" l="0" r="0" t="0"/>
              <wp:wrapNone/>
              <wp:docPr id="8" name="image5.jpg"/>
              <a:graphic>
                <a:graphicData uri="http://schemas.openxmlformats.org/drawingml/2006/picture">
                  <pic:pic>
                    <pic:nvPicPr>
                      <pic:cNvPr id="0" name="image5.jp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0900" cy="495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E1B8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1B8E"/>
  </w:style>
  <w:style w:type="paragraph" w:styleId="Footer">
    <w:name w:val="footer"/>
    <w:basedOn w:val="Normal"/>
    <w:link w:val="FooterChar"/>
    <w:uiPriority w:val="99"/>
    <w:unhideWhenUsed w:val="1"/>
    <w:rsid w:val="002E1B8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1B8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E1B8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E1B8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2E1B8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5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4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HTQUq+E/tPJ2EzT3F8mEHC7tTQ==">CgMxLjAyCGguZ2pkZ3hzOAByITE4QkpKdVdyUmlNVXdsU25Wa1RXMzJzRWJqaEdDSGlnYw==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2020-07-07T17:55:00Z</dcterms:created>
  <dc:creator>Diane Wegienka</dc:creator>
</cp:coreProperties>
</file>